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948" w:rsidRPr="00DF7C65" w:rsidRDefault="00A31948" w:rsidP="004E64D3">
      <w:pPr>
        <w:snapToGrid w:val="0"/>
        <w:spacing w:line="594" w:lineRule="exact"/>
        <w:jc w:val="both"/>
        <w:rPr>
          <w:rFonts w:ascii="黑体" w:eastAsia="黑体" w:hAnsi="黑体"/>
          <w:sz w:val="32"/>
          <w:szCs w:val="32"/>
        </w:rPr>
      </w:pPr>
      <w:r w:rsidRPr="00DF7C65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1-1</w:t>
      </w:r>
      <w:r w:rsidR="0001585B">
        <w:rPr>
          <w:rFonts w:ascii="黑体" w:eastAsia="黑体" w:hAnsi="黑体"/>
          <w:sz w:val="32"/>
          <w:szCs w:val="32"/>
        </w:rPr>
        <w:t>1</w:t>
      </w:r>
    </w:p>
    <w:p w:rsidR="000D6308" w:rsidRPr="00C07F14" w:rsidRDefault="000D6308" w:rsidP="004E64D3">
      <w:pPr>
        <w:snapToGrid w:val="0"/>
        <w:spacing w:line="594" w:lineRule="exact"/>
        <w:ind w:left="9073" w:hangingChars="2062" w:hanging="9073"/>
        <w:jc w:val="center"/>
        <w:rPr>
          <w:rFonts w:ascii="方正小标宋简体" w:eastAsia="方正小标宋简体" w:hAnsi="黑体"/>
          <w:sz w:val="44"/>
          <w:szCs w:val="44"/>
        </w:rPr>
      </w:pPr>
      <w:r w:rsidRPr="00C07F14">
        <w:rPr>
          <w:rFonts w:ascii="方正小标宋简体" w:eastAsia="方正小标宋简体" w:hAnsi="黑体" w:hint="eastAsia"/>
          <w:sz w:val="44"/>
          <w:szCs w:val="44"/>
        </w:rPr>
        <w:t>食品加工机械（榨汁机、原汁机）产品质量</w:t>
      </w:r>
    </w:p>
    <w:p w:rsidR="000D6308" w:rsidRPr="00C07F14" w:rsidRDefault="000D6308" w:rsidP="004E64D3">
      <w:pPr>
        <w:snapToGrid w:val="0"/>
        <w:spacing w:line="594" w:lineRule="exact"/>
        <w:ind w:left="9073" w:hangingChars="2062" w:hanging="9073"/>
        <w:jc w:val="center"/>
        <w:rPr>
          <w:rFonts w:ascii="方正小标宋简体" w:eastAsia="方正小标宋简体" w:hAnsi="黑体"/>
          <w:sz w:val="44"/>
          <w:szCs w:val="44"/>
        </w:rPr>
      </w:pPr>
      <w:r w:rsidRPr="00C07F14">
        <w:rPr>
          <w:rFonts w:ascii="方正小标宋简体" w:eastAsia="方正小标宋简体" w:hAnsi="黑体" w:hint="eastAsia"/>
          <w:sz w:val="44"/>
          <w:szCs w:val="44"/>
        </w:rPr>
        <w:t>国家监督抽查结果</w:t>
      </w:r>
    </w:p>
    <w:p w:rsidR="000D6308" w:rsidRPr="00C07F14" w:rsidRDefault="006A7AF0" w:rsidP="004E64D3">
      <w:pPr>
        <w:snapToGrid w:val="0"/>
        <w:spacing w:line="594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本次</w:t>
      </w:r>
      <w:r w:rsidR="000D6308" w:rsidRPr="00C07F14">
        <w:rPr>
          <w:rFonts w:ascii="仿宋_GB2312" w:eastAsia="仿宋_GB2312" w:hAnsi="仿宋" w:cs="仿宋_GB2312" w:hint="eastAsia"/>
          <w:sz w:val="32"/>
          <w:szCs w:val="32"/>
        </w:rPr>
        <w:t>共抽查了上海、浙江、山东、广东等4个省、</w:t>
      </w:r>
      <w:r w:rsidR="00D70747">
        <w:rPr>
          <w:rFonts w:ascii="仿宋_GB2312" w:eastAsia="仿宋_GB2312" w:hAnsi="仿宋" w:cs="仿宋_GB2312" w:hint="eastAsia"/>
          <w:sz w:val="32"/>
          <w:szCs w:val="32"/>
        </w:rPr>
        <w:t>直辖</w:t>
      </w:r>
      <w:r w:rsidR="000D6308" w:rsidRPr="00C07F14">
        <w:rPr>
          <w:rFonts w:ascii="仿宋_GB2312" w:eastAsia="仿宋_GB2312" w:hAnsi="仿宋" w:cs="仿宋_GB2312" w:hint="eastAsia"/>
          <w:sz w:val="32"/>
          <w:szCs w:val="32"/>
        </w:rPr>
        <w:t>市22家企业生产的26批次食品加工机械（榨汁机、原汁机）产品。</w:t>
      </w:r>
    </w:p>
    <w:p w:rsidR="000D6308" w:rsidRDefault="000D6308" w:rsidP="004E64D3">
      <w:pPr>
        <w:snapToGrid w:val="0"/>
        <w:spacing w:line="594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C07F14">
        <w:rPr>
          <w:rFonts w:ascii="仿宋_GB2312" w:eastAsia="仿宋_GB2312" w:hAnsi="仿宋" w:cs="仿宋_GB2312" w:hint="eastAsia"/>
          <w:sz w:val="32"/>
          <w:szCs w:val="32"/>
        </w:rPr>
        <w:t>本次抽查依据GB 4706.1-2005《家用和类似用途电器的安全 第1部分：通用要求》、GB 4706.30-2008《家用和类似用途电器的安全 厨房机械的特殊要求》等标准的要求，对食品加工机械（榨汁机、原汁机）产品的对触及带电部件的防护，输入功率和电流，发热，工作温度下的泄漏电流和电气强度，耐潮湿，泄漏电流和电气强度，非正常工作（不包括第19.11.4条的试验），稳定性和机械危险，机械强度，结构（不包括第22.46条的试验），内部布线，电源连接和外部软线，外部导线用接线端子，接地措施，螺钉和连接，电气间隙、爬电距离和固体绝缘等16个项目进行了检验。</w:t>
      </w:r>
    </w:p>
    <w:p w:rsidR="006A7AF0" w:rsidRDefault="006A7AF0" w:rsidP="004E64D3">
      <w:pPr>
        <w:snapToGrid w:val="0"/>
        <w:spacing w:line="594" w:lineRule="exact"/>
        <w:ind w:firstLine="630"/>
      </w:pPr>
      <w:r w:rsidRPr="008374EC">
        <w:rPr>
          <w:rFonts w:ascii="仿宋_GB2312" w:eastAsia="仿宋_GB2312" w:hAnsi="宋体" w:hint="eastAsia"/>
          <w:sz w:val="32"/>
          <w:szCs w:val="32"/>
        </w:rPr>
        <w:t>抽查未发现不合格产品。</w:t>
      </w:r>
      <w:r w:rsidRPr="00D72AFF">
        <w:rPr>
          <w:rFonts w:ascii="仿宋_GB2312" w:eastAsia="仿宋_GB2312" w:hAnsi="仿宋" w:cs="方正仿宋简体" w:hint="eastAsia"/>
          <w:kern w:val="2"/>
          <w:sz w:val="32"/>
          <w:szCs w:val="32"/>
        </w:rPr>
        <w:t>具体抽查结果见附表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1-1</w:t>
      </w:r>
      <w:r w:rsidR="0001585B">
        <w:rPr>
          <w:rFonts w:ascii="仿宋_GB2312" w:eastAsia="仿宋_GB2312" w:hAnsi="仿宋" w:cs="方正仿宋简体"/>
          <w:kern w:val="2"/>
          <w:sz w:val="32"/>
          <w:szCs w:val="32"/>
        </w:rPr>
        <w:t>1</w:t>
      </w:r>
      <w:bookmarkStart w:id="0" w:name="_GoBack"/>
      <w:bookmarkEnd w:id="0"/>
      <w:r w:rsidRPr="00D72AFF">
        <w:rPr>
          <w:rFonts w:ascii="仿宋_GB2312" w:eastAsia="仿宋_GB2312" w:hAnsi="仿宋" w:cs="方正仿宋简体" w:hint="eastAsia"/>
          <w:kern w:val="2"/>
          <w:sz w:val="32"/>
          <w:szCs w:val="32"/>
        </w:rPr>
        <w:t>。</w:t>
      </w:r>
    </w:p>
    <w:sectPr w:rsidR="006A7AF0" w:rsidSect="006A7AF0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F00" w:rsidRDefault="00784F00" w:rsidP="003974C5">
      <w:r>
        <w:separator/>
      </w:r>
    </w:p>
  </w:endnote>
  <w:endnote w:type="continuationSeparator" w:id="0">
    <w:p w:rsidR="00784F00" w:rsidRDefault="00784F00" w:rsidP="00397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F00" w:rsidRDefault="00784F00" w:rsidP="003974C5">
      <w:r>
        <w:separator/>
      </w:r>
    </w:p>
  </w:footnote>
  <w:footnote w:type="continuationSeparator" w:id="0">
    <w:p w:rsidR="00784F00" w:rsidRDefault="00784F00" w:rsidP="003974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1948"/>
    <w:rsid w:val="0001585B"/>
    <w:rsid w:val="000A79D2"/>
    <w:rsid w:val="000D6308"/>
    <w:rsid w:val="001426D7"/>
    <w:rsid w:val="00152301"/>
    <w:rsid w:val="001737B7"/>
    <w:rsid w:val="001A5BF3"/>
    <w:rsid w:val="00234E08"/>
    <w:rsid w:val="00266734"/>
    <w:rsid w:val="002C612A"/>
    <w:rsid w:val="003056A6"/>
    <w:rsid w:val="003462F6"/>
    <w:rsid w:val="003736AA"/>
    <w:rsid w:val="00377164"/>
    <w:rsid w:val="00392FD4"/>
    <w:rsid w:val="003974C5"/>
    <w:rsid w:val="003D6026"/>
    <w:rsid w:val="004C64B8"/>
    <w:rsid w:val="004D31CC"/>
    <w:rsid w:val="004E64D3"/>
    <w:rsid w:val="0051775D"/>
    <w:rsid w:val="005438B4"/>
    <w:rsid w:val="005D395E"/>
    <w:rsid w:val="005E630E"/>
    <w:rsid w:val="00656484"/>
    <w:rsid w:val="0066214C"/>
    <w:rsid w:val="006A7AF0"/>
    <w:rsid w:val="00784F00"/>
    <w:rsid w:val="0079232B"/>
    <w:rsid w:val="007D36A7"/>
    <w:rsid w:val="008C0116"/>
    <w:rsid w:val="00913A32"/>
    <w:rsid w:val="00A31948"/>
    <w:rsid w:val="00A82B01"/>
    <w:rsid w:val="00B46014"/>
    <w:rsid w:val="00B91158"/>
    <w:rsid w:val="00BA33D2"/>
    <w:rsid w:val="00BE28C7"/>
    <w:rsid w:val="00C17514"/>
    <w:rsid w:val="00C97C50"/>
    <w:rsid w:val="00D63356"/>
    <w:rsid w:val="00D70747"/>
    <w:rsid w:val="00E26955"/>
    <w:rsid w:val="00E94F8E"/>
    <w:rsid w:val="00ED6EC3"/>
    <w:rsid w:val="00F1307C"/>
    <w:rsid w:val="00FC0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  <w14:docId w14:val="6A82C4E2"/>
  <w15:docId w15:val="{259F501E-EA96-4784-8CE4-2F53F7D06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948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ianju1">
    <w:name w:val="jianju1"/>
    <w:rsid w:val="00A31948"/>
    <w:rPr>
      <w:strike w:val="0"/>
      <w:dstrike w:val="0"/>
      <w:color w:val="000000"/>
      <w:sz w:val="24"/>
      <w:szCs w:val="24"/>
      <w:u w:val="none"/>
    </w:rPr>
  </w:style>
  <w:style w:type="paragraph" w:styleId="a3">
    <w:name w:val="header"/>
    <w:basedOn w:val="a"/>
    <w:link w:val="a4"/>
    <w:uiPriority w:val="99"/>
    <w:unhideWhenUsed/>
    <w:rsid w:val="003974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974C5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974C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974C5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339</Characters>
  <Application>Microsoft Office Word</Application>
  <DocSecurity>0</DocSecurity>
  <Lines>2</Lines>
  <Paragraphs>1</Paragraphs>
  <ScaleCrop>false</ScaleCrop>
  <Company>MS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GQI</dc:creator>
  <cp:lastModifiedBy>wangyue</cp:lastModifiedBy>
  <cp:revision>8</cp:revision>
  <dcterms:created xsi:type="dcterms:W3CDTF">2019-02-22T08:31:00Z</dcterms:created>
  <dcterms:modified xsi:type="dcterms:W3CDTF">2019-03-04T07:00:00Z</dcterms:modified>
</cp:coreProperties>
</file>